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2D" w:rsidRDefault="0012102D" w:rsidP="00F4500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i/>
          <w:iCs/>
          <w:color w:val="333333"/>
        </w:rPr>
      </w:pPr>
      <w:r>
        <w:rPr>
          <w:rStyle w:val="Strong"/>
          <w:i/>
          <w:iCs/>
          <w:color w:val="333333"/>
        </w:rPr>
        <w:t>EXNING TENNIS CLUB</w:t>
      </w:r>
    </w:p>
    <w:p w:rsidR="00F4500B" w:rsidRDefault="00F4500B" w:rsidP="00F4500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</w:rPr>
      </w:pPr>
      <w:r>
        <w:rPr>
          <w:rStyle w:val="Strong"/>
          <w:color w:val="333333"/>
        </w:rPr>
        <w:t>VO</w:t>
      </w:r>
      <w:r w:rsidRPr="00F4500B">
        <w:rPr>
          <w:rStyle w:val="Strong"/>
          <w:color w:val="333333"/>
        </w:rPr>
        <w:t>LUNTEER POLICY</w:t>
      </w:r>
    </w:p>
    <w:p w:rsidR="00F4500B" w:rsidRDefault="00F4500B" w:rsidP="00F4500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</w:rPr>
      </w:pPr>
    </w:p>
    <w:p w:rsidR="00F4500B" w:rsidRDefault="00F4500B" w:rsidP="00F4500B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>Introduction</w:t>
      </w:r>
    </w:p>
    <w:p w:rsidR="003D03AB" w:rsidRDefault="0012102D" w:rsidP="00F4500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bCs/>
          <w:color w:val="333333"/>
        </w:rPr>
        <w:t>Exning TC</w:t>
      </w:r>
      <w:r w:rsidR="00727DCD">
        <w:rPr>
          <w:bCs/>
          <w:color w:val="333333"/>
        </w:rPr>
        <w:t xml:space="preserve"> </w:t>
      </w:r>
      <w:r w:rsidR="00F4500B">
        <w:rPr>
          <w:color w:val="333333"/>
        </w:rPr>
        <w:t>is run and</w:t>
      </w:r>
      <w:r w:rsidR="00727DCD">
        <w:rPr>
          <w:color w:val="333333"/>
        </w:rPr>
        <w:t xml:space="preserve"> managed </w:t>
      </w:r>
      <w:r w:rsidR="00F4500B">
        <w:rPr>
          <w:color w:val="333333"/>
        </w:rPr>
        <w:t>by volunteers.</w:t>
      </w:r>
      <w:r w:rsidR="00727DCD">
        <w:rPr>
          <w:color w:val="333333"/>
        </w:rPr>
        <w:t xml:space="preserve"> It </w:t>
      </w:r>
      <w:r w:rsidR="00F4500B">
        <w:rPr>
          <w:color w:val="333333"/>
        </w:rPr>
        <w:t>has a</w:t>
      </w:r>
      <w:r w:rsidR="0053367E">
        <w:rPr>
          <w:color w:val="333333"/>
        </w:rPr>
        <w:t xml:space="preserve"> long history of reliance on, and celebration of, its</w:t>
      </w:r>
      <w:r w:rsidR="00243A05">
        <w:rPr>
          <w:color w:val="333333"/>
        </w:rPr>
        <w:t>’</w:t>
      </w:r>
      <w:r w:rsidR="0053367E">
        <w:rPr>
          <w:color w:val="333333"/>
        </w:rPr>
        <w:t xml:space="preserve"> volunteers.</w:t>
      </w:r>
      <w:r w:rsidR="003D03AB">
        <w:rPr>
          <w:color w:val="333333"/>
        </w:rPr>
        <w:t xml:space="preserve"> </w:t>
      </w:r>
      <w:r>
        <w:rPr>
          <w:bCs/>
          <w:color w:val="333333"/>
        </w:rPr>
        <w:t>Exning TC</w:t>
      </w:r>
      <w:r w:rsidR="00A32831">
        <w:rPr>
          <w:color w:val="333333"/>
        </w:rPr>
        <w:t xml:space="preserve">’s </w:t>
      </w:r>
      <w:r w:rsidR="003D03AB">
        <w:rPr>
          <w:color w:val="333333"/>
        </w:rPr>
        <w:t xml:space="preserve">values </w:t>
      </w:r>
      <w:r w:rsidR="005F43B6">
        <w:rPr>
          <w:color w:val="333333"/>
        </w:rPr>
        <w:t xml:space="preserve">support </w:t>
      </w:r>
      <w:r w:rsidR="003D03AB">
        <w:rPr>
          <w:color w:val="333333"/>
        </w:rPr>
        <w:t>and are supported by our approach to volunteering.</w:t>
      </w:r>
      <w:r w:rsidR="0053367E">
        <w:rPr>
          <w:color w:val="333333"/>
        </w:rPr>
        <w:t xml:space="preserve"> The </w:t>
      </w:r>
      <w:r w:rsidR="00243A05">
        <w:rPr>
          <w:color w:val="333333"/>
        </w:rPr>
        <w:t xml:space="preserve">Lawn Tennis </w:t>
      </w:r>
      <w:r w:rsidR="0053367E">
        <w:rPr>
          <w:color w:val="333333"/>
        </w:rPr>
        <w:t>Association (LTA) estimates that more than 25,000 people are volunteering their time throughout the year to open up tennis across the country</w:t>
      </w:r>
      <w:r w:rsidR="0053367E">
        <w:rPr>
          <w:rStyle w:val="FootnoteReference"/>
          <w:color w:val="333333"/>
        </w:rPr>
        <w:footnoteReference w:id="1"/>
      </w:r>
      <w:r w:rsidR="0053367E">
        <w:rPr>
          <w:color w:val="333333"/>
        </w:rPr>
        <w:t>.</w:t>
      </w:r>
    </w:p>
    <w:p w:rsidR="003D03AB" w:rsidRDefault="003D03AB" w:rsidP="00F4500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D03AB" w:rsidRDefault="003D03AB" w:rsidP="00F4500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 xml:space="preserve">Types of </w:t>
      </w:r>
      <w:r w:rsidR="00336271">
        <w:rPr>
          <w:b/>
          <w:bCs/>
          <w:color w:val="333333"/>
        </w:rPr>
        <w:t>Volunteers</w:t>
      </w:r>
    </w:p>
    <w:p w:rsidR="003D03AB" w:rsidRDefault="0012102D" w:rsidP="00F4500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bCs/>
          <w:color w:val="333333"/>
        </w:rPr>
        <w:t>Exning TC</w:t>
      </w:r>
      <w:r w:rsidR="00727DCD">
        <w:rPr>
          <w:color w:val="333333"/>
        </w:rPr>
        <w:t xml:space="preserve"> </w:t>
      </w:r>
      <w:r w:rsidR="003D03AB">
        <w:rPr>
          <w:color w:val="333333"/>
        </w:rPr>
        <w:t>is, therefore,</w:t>
      </w:r>
      <w:r w:rsidR="00727DCD">
        <w:rPr>
          <w:color w:val="333333"/>
        </w:rPr>
        <w:t xml:space="preserve"> reliant upon </w:t>
      </w:r>
      <w:r w:rsidR="003D03AB">
        <w:rPr>
          <w:color w:val="333333"/>
        </w:rPr>
        <w:t>the skills and talents of</w:t>
      </w:r>
      <w:r w:rsidR="00727DCD">
        <w:rPr>
          <w:color w:val="333333"/>
        </w:rPr>
        <w:t xml:space="preserve"> volunteers </w:t>
      </w:r>
      <w:r w:rsidR="003D03AB">
        <w:rPr>
          <w:color w:val="333333"/>
        </w:rPr>
        <w:t>working together cooperatively</w:t>
      </w:r>
      <w:r w:rsidR="00A76E4B">
        <w:rPr>
          <w:color w:val="333333"/>
        </w:rPr>
        <w:t xml:space="preserve"> and with those who receive payment for their services to the organisation</w:t>
      </w:r>
      <w:r w:rsidR="003D03AB">
        <w:rPr>
          <w:color w:val="333333"/>
        </w:rPr>
        <w:t>. Opportunities for volunteering include:</w:t>
      </w:r>
    </w:p>
    <w:p w:rsidR="003D03AB" w:rsidRDefault="003D03AB" w:rsidP="00F4500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D03AB" w:rsidRDefault="003D03AB" w:rsidP="00A365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Membership of the Management Committee</w:t>
      </w:r>
      <w:r w:rsidR="00E8651A">
        <w:rPr>
          <w:color w:val="333333"/>
        </w:rPr>
        <w:t xml:space="preserve"> and such subgroups</w:t>
      </w:r>
      <w:r w:rsidR="00A365E2">
        <w:rPr>
          <w:color w:val="333333"/>
        </w:rPr>
        <w:t>/projects</w:t>
      </w:r>
      <w:r w:rsidR="00E8651A">
        <w:rPr>
          <w:color w:val="333333"/>
        </w:rPr>
        <w:t xml:space="preserve"> as it may set up from time to time;</w:t>
      </w:r>
    </w:p>
    <w:p w:rsidR="0053367E" w:rsidRDefault="0053367E" w:rsidP="00A365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Fulfilling the role of competition organiser;</w:t>
      </w:r>
    </w:p>
    <w:p w:rsidR="00E8651A" w:rsidRDefault="00E8651A" w:rsidP="00A365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Acting as officials/helpers</w:t>
      </w:r>
      <w:r w:rsidR="00A76E4B">
        <w:rPr>
          <w:color w:val="333333"/>
        </w:rPr>
        <w:t>/qualified first aider</w:t>
      </w:r>
      <w:r>
        <w:rPr>
          <w:color w:val="333333"/>
        </w:rPr>
        <w:t xml:space="preserve"> at regular or one-off tennis events</w:t>
      </w:r>
      <w:r w:rsidR="00A76E4B">
        <w:rPr>
          <w:color w:val="333333"/>
        </w:rPr>
        <w:t xml:space="preserve">/trips run by </w:t>
      </w:r>
      <w:r w:rsidR="0012102D">
        <w:rPr>
          <w:color w:val="333333"/>
        </w:rPr>
        <w:t xml:space="preserve">Exning TC </w:t>
      </w:r>
      <w:r w:rsidR="00A76E4B">
        <w:rPr>
          <w:color w:val="333333"/>
        </w:rPr>
        <w:t>locally or further afield; and/or being in attendance when someone with a DBS check is required;</w:t>
      </w:r>
    </w:p>
    <w:p w:rsidR="00E8651A" w:rsidRDefault="00E8651A" w:rsidP="00A365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Leading or helping at </w:t>
      </w:r>
      <w:r w:rsidR="0012102D">
        <w:rPr>
          <w:bCs/>
          <w:color w:val="333333"/>
        </w:rPr>
        <w:t xml:space="preserve">Exning TC </w:t>
      </w:r>
      <w:r>
        <w:rPr>
          <w:color w:val="333333"/>
        </w:rPr>
        <w:t>social events</w:t>
      </w:r>
      <w:r w:rsidR="00A365E2">
        <w:rPr>
          <w:color w:val="333333"/>
        </w:rPr>
        <w:t>;</w:t>
      </w:r>
    </w:p>
    <w:p w:rsidR="00A365E2" w:rsidRDefault="00A365E2" w:rsidP="00A365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Fundraising; </w:t>
      </w:r>
    </w:p>
    <w:p w:rsidR="003D03AB" w:rsidRPr="00EB5196" w:rsidRDefault="00EB5196" w:rsidP="00971A7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196">
        <w:rPr>
          <w:color w:val="333333"/>
        </w:rPr>
        <w:t xml:space="preserve">Collaboration with external voluntary bodies involved with </w:t>
      </w:r>
      <w:r w:rsidR="0012102D">
        <w:rPr>
          <w:bCs/>
          <w:color w:val="333333"/>
        </w:rPr>
        <w:t xml:space="preserve">Exning TC </w:t>
      </w:r>
      <w:r w:rsidRPr="00EB5196">
        <w:rPr>
          <w:color w:val="333333"/>
        </w:rPr>
        <w:t>for help with specific projects.</w:t>
      </w:r>
    </w:p>
    <w:p w:rsidR="003D03AB" w:rsidRDefault="003D03AB" w:rsidP="00F4500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D03AB" w:rsidRDefault="00336271" w:rsidP="00F4500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Recruiting, Retaining and Valuing Volunteers</w:t>
      </w:r>
    </w:p>
    <w:p w:rsidR="003D03AB" w:rsidRDefault="00A365E2" w:rsidP="00F4500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Volunteers may put themselves forward</w:t>
      </w:r>
      <w:r w:rsidR="00E254B8">
        <w:rPr>
          <w:color w:val="333333"/>
        </w:rPr>
        <w:t xml:space="preserve"> for appointment or election (in the case of Management Committee membership)</w:t>
      </w:r>
      <w:r w:rsidR="00EB5196">
        <w:rPr>
          <w:color w:val="333333"/>
        </w:rPr>
        <w:t>,</w:t>
      </w:r>
      <w:r>
        <w:rPr>
          <w:color w:val="333333"/>
        </w:rPr>
        <w:t xml:space="preserve"> </w:t>
      </w:r>
      <w:r w:rsidR="00EB5196">
        <w:rPr>
          <w:color w:val="333333"/>
        </w:rPr>
        <w:t>volunteering opportunities may be advertised (</w:t>
      </w:r>
      <w:r w:rsidR="00A76E4B">
        <w:rPr>
          <w:color w:val="333333"/>
        </w:rPr>
        <w:t>on the website</w:t>
      </w:r>
      <w:r w:rsidR="00EB5196">
        <w:rPr>
          <w:color w:val="333333"/>
        </w:rPr>
        <w:t>, via email or social media – as appropriate)</w:t>
      </w:r>
      <w:r w:rsidR="001E3743">
        <w:rPr>
          <w:color w:val="333333"/>
        </w:rPr>
        <w:t>,</w:t>
      </w:r>
      <w:r w:rsidR="00EB5196">
        <w:rPr>
          <w:color w:val="333333"/>
        </w:rPr>
        <w:t xml:space="preserve"> </w:t>
      </w:r>
      <w:r>
        <w:rPr>
          <w:color w:val="333333"/>
        </w:rPr>
        <w:t xml:space="preserve">or </w:t>
      </w:r>
      <w:r w:rsidR="00EB5196">
        <w:rPr>
          <w:color w:val="333333"/>
        </w:rPr>
        <w:t xml:space="preserve">volunteering roles </w:t>
      </w:r>
      <w:r>
        <w:rPr>
          <w:color w:val="333333"/>
        </w:rPr>
        <w:t xml:space="preserve">may be suggested </w:t>
      </w:r>
      <w:proofErr w:type="gramStart"/>
      <w:r>
        <w:rPr>
          <w:color w:val="333333"/>
        </w:rPr>
        <w:t>to</w:t>
      </w:r>
      <w:r w:rsidR="00EB5196">
        <w:rPr>
          <w:color w:val="333333"/>
        </w:rPr>
        <w:t xml:space="preserve"> </w:t>
      </w:r>
      <w:r w:rsidR="00A76E4B">
        <w:rPr>
          <w:color w:val="333333"/>
        </w:rPr>
        <w:t xml:space="preserve"> people</w:t>
      </w:r>
      <w:proofErr w:type="gramEnd"/>
      <w:r w:rsidR="00A76E4B">
        <w:rPr>
          <w:color w:val="333333"/>
        </w:rPr>
        <w:t xml:space="preserve"> indi</w:t>
      </w:r>
      <w:r w:rsidR="00EB5196">
        <w:rPr>
          <w:color w:val="333333"/>
        </w:rPr>
        <w:t>vidually or as a group by</w:t>
      </w:r>
      <w:r w:rsidR="00A76E4B">
        <w:rPr>
          <w:color w:val="333333"/>
        </w:rPr>
        <w:t xml:space="preserve"> the Chair of the Management Committee</w:t>
      </w:r>
      <w:r w:rsidR="00EB5196">
        <w:rPr>
          <w:color w:val="333333"/>
        </w:rPr>
        <w:t>. The requirements of the Safeguarding Policy, Safe Recruitment Policy</w:t>
      </w:r>
      <w:r w:rsidR="00243A05">
        <w:rPr>
          <w:color w:val="333333"/>
        </w:rPr>
        <w:t xml:space="preserve"> </w:t>
      </w:r>
      <w:r w:rsidR="00EB5196">
        <w:rPr>
          <w:color w:val="333333"/>
        </w:rPr>
        <w:t>and Diversity and Inclusion Policy apply to volunteering.</w:t>
      </w:r>
    </w:p>
    <w:p w:rsidR="009E6D1E" w:rsidRDefault="009E6D1E" w:rsidP="00F4500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C1184C" w:rsidRDefault="00BA6A62" w:rsidP="00F4500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The </w:t>
      </w:r>
      <w:r w:rsidR="005F43B6">
        <w:rPr>
          <w:color w:val="333333"/>
        </w:rPr>
        <w:t xml:space="preserve">Secretary to the </w:t>
      </w:r>
      <w:r>
        <w:rPr>
          <w:color w:val="333333"/>
        </w:rPr>
        <w:t>Management Committee</w:t>
      </w:r>
      <w:r w:rsidR="00C1184C">
        <w:rPr>
          <w:color w:val="333333"/>
        </w:rPr>
        <w:t>:</w:t>
      </w:r>
    </w:p>
    <w:p w:rsidR="00C1184C" w:rsidRDefault="00C1184C" w:rsidP="00F4500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243A05" w:rsidRDefault="00243A05" w:rsidP="00C1184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Ensures induction for new volunteers/voluntary roles is provided as appropriate; </w:t>
      </w:r>
    </w:p>
    <w:p w:rsidR="00C1184C" w:rsidRDefault="00C1184C" w:rsidP="00C1184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Acts as the main point of contact for all volunteers;</w:t>
      </w:r>
    </w:p>
    <w:p w:rsidR="00C1184C" w:rsidRDefault="00C1184C" w:rsidP="00C1184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Maintains records of volunteers; </w:t>
      </w:r>
    </w:p>
    <w:p w:rsidR="00C1184C" w:rsidRDefault="00C1184C" w:rsidP="00C1184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Identifies </w:t>
      </w:r>
      <w:r w:rsidR="005F43B6">
        <w:rPr>
          <w:color w:val="333333"/>
        </w:rPr>
        <w:t xml:space="preserve">the </w:t>
      </w:r>
      <w:r>
        <w:rPr>
          <w:color w:val="333333"/>
        </w:rPr>
        <w:t>training and support needs of volunteers;</w:t>
      </w:r>
    </w:p>
    <w:p w:rsidR="00C1184C" w:rsidRDefault="00C1184C" w:rsidP="00C1184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Distributes communications and information to volunteers as appropriate</w:t>
      </w:r>
    </w:p>
    <w:p w:rsidR="00C1184C" w:rsidRDefault="00C1184C" w:rsidP="00C1184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Suggests ways to say thank you to volunteers. </w:t>
      </w:r>
    </w:p>
    <w:p w:rsidR="00C1184C" w:rsidRDefault="00C1184C" w:rsidP="00F4500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F4500B" w:rsidRDefault="00C1184C" w:rsidP="00F4500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The Management Committee has </w:t>
      </w:r>
      <w:r w:rsidR="00BA6A62">
        <w:rPr>
          <w:color w:val="333333"/>
        </w:rPr>
        <w:t>overall responsibility for recruiting volunteers, and recruiters will consider whether the volunteer</w:t>
      </w:r>
      <w:r w:rsidR="00F4500B" w:rsidRPr="00F4500B">
        <w:rPr>
          <w:color w:val="333333"/>
        </w:rPr>
        <w:t>:</w:t>
      </w:r>
    </w:p>
    <w:p w:rsidR="00BA6A62" w:rsidRPr="00F4500B" w:rsidRDefault="00BA6A62" w:rsidP="00F4500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A6A62" w:rsidRDefault="00BA6A62" w:rsidP="008E4E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Has the relevant skills and experience to undertake the role or is capable of developing them with available support</w:t>
      </w:r>
    </w:p>
    <w:p w:rsidR="00BA6A62" w:rsidRDefault="00BA6A62" w:rsidP="008E4E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lastRenderedPageBreak/>
        <w:t xml:space="preserve">Is willing to undergo a </w:t>
      </w:r>
      <w:r w:rsidRPr="00F4500B">
        <w:rPr>
          <w:color w:val="333333"/>
        </w:rPr>
        <w:t xml:space="preserve">criminal records check with the Disclosure and Barring Service </w:t>
      </w:r>
      <w:r>
        <w:rPr>
          <w:color w:val="333333"/>
        </w:rPr>
        <w:t xml:space="preserve">(DBS) if required for the role, or has a clean LTA approved and ‘in date’ DBS check </w:t>
      </w:r>
    </w:p>
    <w:p w:rsidR="008E4E06" w:rsidRDefault="00BA6A62" w:rsidP="008E4E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Is willing to undertake such training/qualifications</w:t>
      </w:r>
      <w:r w:rsidR="008E4E06">
        <w:rPr>
          <w:color w:val="333333"/>
        </w:rPr>
        <w:t xml:space="preserve"> as are necessary for the role</w:t>
      </w:r>
      <w:r w:rsidR="00F4500B" w:rsidRPr="00F4500B">
        <w:rPr>
          <w:color w:val="333333"/>
        </w:rPr>
        <w:br/>
      </w:r>
      <w:r w:rsidR="008E4E06">
        <w:rPr>
          <w:color w:val="333333"/>
        </w:rPr>
        <w:t>Is willing to accept such induction/supervision as it is necessary for the role</w:t>
      </w:r>
    </w:p>
    <w:p w:rsidR="008E4E06" w:rsidRDefault="008E4E06" w:rsidP="008E4E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Appreciate that </w:t>
      </w:r>
      <w:r w:rsidR="0012102D">
        <w:rPr>
          <w:color w:val="333333"/>
        </w:rPr>
        <w:t>Exning TC</w:t>
      </w:r>
      <w:r>
        <w:rPr>
          <w:color w:val="333333"/>
        </w:rPr>
        <w:t xml:space="preserve"> are responsible for ensuring necessary risk assessments have been completed and </w:t>
      </w:r>
      <w:r w:rsidR="00243A05">
        <w:rPr>
          <w:color w:val="333333"/>
        </w:rPr>
        <w:t xml:space="preserve">that these </w:t>
      </w:r>
      <w:r w:rsidR="00A32831">
        <w:rPr>
          <w:color w:val="333333"/>
        </w:rPr>
        <w:t xml:space="preserve">are </w:t>
      </w:r>
      <w:r>
        <w:rPr>
          <w:color w:val="333333"/>
        </w:rPr>
        <w:t>understood and adhered to by them, prior to undertaking tasks/roles as a volunteer.</w:t>
      </w:r>
    </w:p>
    <w:p w:rsidR="008E4E06" w:rsidRDefault="008E4E06" w:rsidP="00BA6A6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E254B8" w:rsidRDefault="008E4E06" w:rsidP="00BA6A6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The Management Committee is responsible for</w:t>
      </w:r>
      <w:r w:rsidR="00E254B8">
        <w:rPr>
          <w:color w:val="333333"/>
        </w:rPr>
        <w:t>:</w:t>
      </w:r>
    </w:p>
    <w:p w:rsidR="00E254B8" w:rsidRDefault="00E254B8" w:rsidP="00BA6A6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E254B8" w:rsidRDefault="00E254B8" w:rsidP="00E254B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Maintaining a</w:t>
      </w:r>
      <w:r w:rsidR="007C45A2">
        <w:rPr>
          <w:color w:val="333333"/>
        </w:rPr>
        <w:t xml:space="preserve"> register </w:t>
      </w:r>
      <w:r>
        <w:rPr>
          <w:color w:val="333333"/>
        </w:rPr>
        <w:t>of volunteers, and their DBS checks if appropriate</w:t>
      </w:r>
    </w:p>
    <w:p w:rsidR="00E254B8" w:rsidRDefault="00E254B8" w:rsidP="00E254B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Providing such induction/supervision as is required to each volunteer </w:t>
      </w:r>
    </w:p>
    <w:p w:rsidR="00E254B8" w:rsidRDefault="00E254B8" w:rsidP="00E254B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Making available to volunteers such policies, procedures and risk assessments as are required for them to safely fulfil their role </w:t>
      </w:r>
    </w:p>
    <w:p w:rsidR="00E254B8" w:rsidRDefault="00E254B8" w:rsidP="00E254B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Funding any expenses incurred by volunteers, as long as these have been pre-agreed and proof of expenditure is provided</w:t>
      </w:r>
    </w:p>
    <w:p w:rsidR="00E254B8" w:rsidRDefault="00E254B8" w:rsidP="00E254B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Learning from the ideas and input of volunteers </w:t>
      </w:r>
    </w:p>
    <w:p w:rsidR="008E4E06" w:rsidRDefault="00E254B8" w:rsidP="00E254B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Recognising the efforts of volunteers</w:t>
      </w:r>
      <w:r w:rsidR="00604C8B">
        <w:rPr>
          <w:color w:val="333333"/>
        </w:rPr>
        <w:t xml:space="preserve"> – including entering them for such</w:t>
      </w:r>
      <w:r w:rsidR="0053367E">
        <w:rPr>
          <w:color w:val="333333"/>
        </w:rPr>
        <w:t xml:space="preserve"> ticket ballot/awards as are available</w:t>
      </w:r>
      <w:r w:rsidR="00243A05">
        <w:rPr>
          <w:rStyle w:val="FootnoteReference"/>
          <w:color w:val="333333"/>
        </w:rPr>
        <w:footnoteReference w:id="2"/>
      </w:r>
      <w:r>
        <w:rPr>
          <w:color w:val="333333"/>
        </w:rPr>
        <w:t>.</w:t>
      </w:r>
    </w:p>
    <w:p w:rsidR="00E254B8" w:rsidRDefault="00E254B8" w:rsidP="00BA6A6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7C45A2" w:rsidRDefault="007C45A2" w:rsidP="00BA6A6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Appended to this policy is some guidance that may be useful in implementing this policy.</w:t>
      </w:r>
    </w:p>
    <w:p w:rsidR="007C45A2" w:rsidRDefault="007C45A2" w:rsidP="00BA6A6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F4500B" w:rsidRPr="00F4500B" w:rsidRDefault="00F4500B" w:rsidP="00F4500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4500B">
        <w:rPr>
          <w:rStyle w:val="Strong"/>
          <w:color w:val="333333"/>
        </w:rPr>
        <w:t xml:space="preserve">Resolving </w:t>
      </w:r>
      <w:r w:rsidR="00336271">
        <w:rPr>
          <w:rStyle w:val="Strong"/>
          <w:color w:val="333333"/>
        </w:rPr>
        <w:t>Issues</w:t>
      </w:r>
    </w:p>
    <w:p w:rsidR="00604C8B" w:rsidRDefault="00F4500B" w:rsidP="001E374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4500B">
        <w:rPr>
          <w:color w:val="333333"/>
        </w:rPr>
        <w:t>The relationship between</w:t>
      </w:r>
      <w:r w:rsidR="001E3743">
        <w:rPr>
          <w:color w:val="333333"/>
        </w:rPr>
        <w:t xml:space="preserve"> </w:t>
      </w:r>
      <w:r w:rsidR="0012102D">
        <w:rPr>
          <w:bCs/>
          <w:color w:val="333333"/>
        </w:rPr>
        <w:t>Exning TC</w:t>
      </w:r>
      <w:r w:rsidR="00A32831" w:rsidRPr="00F4500B">
        <w:rPr>
          <w:color w:val="333333"/>
        </w:rPr>
        <w:t xml:space="preserve"> </w:t>
      </w:r>
      <w:r w:rsidRPr="00F4500B">
        <w:rPr>
          <w:color w:val="333333"/>
        </w:rPr>
        <w:t>and its volunteer</w:t>
      </w:r>
      <w:r w:rsidR="001E3743">
        <w:rPr>
          <w:color w:val="333333"/>
        </w:rPr>
        <w:t>s</w:t>
      </w:r>
      <w:r w:rsidRPr="00F4500B">
        <w:rPr>
          <w:color w:val="333333"/>
        </w:rPr>
        <w:t xml:space="preserve"> is entirely voluntary and does not imply any contract.</w:t>
      </w:r>
      <w:r w:rsidR="001E3743">
        <w:rPr>
          <w:color w:val="333333"/>
        </w:rPr>
        <w:t xml:space="preserve"> </w:t>
      </w:r>
      <w:r w:rsidR="00604C8B">
        <w:rPr>
          <w:color w:val="333333"/>
        </w:rPr>
        <w:t xml:space="preserve">Volunteers may step down at any time for any reason, although for some roles it is expected that notice will be given. </w:t>
      </w:r>
      <w:r w:rsidR="001E3743">
        <w:rPr>
          <w:color w:val="333333"/>
        </w:rPr>
        <w:t xml:space="preserve">It </w:t>
      </w:r>
      <w:r w:rsidRPr="00F4500B">
        <w:rPr>
          <w:color w:val="333333"/>
        </w:rPr>
        <w:t>is important</w:t>
      </w:r>
      <w:r w:rsidR="001E3743">
        <w:rPr>
          <w:color w:val="333333"/>
        </w:rPr>
        <w:t>, however,</w:t>
      </w:r>
      <w:r w:rsidRPr="00F4500B">
        <w:rPr>
          <w:color w:val="333333"/>
        </w:rPr>
        <w:t xml:space="preserve"> that</w:t>
      </w:r>
      <w:r w:rsidR="001E3743">
        <w:rPr>
          <w:color w:val="333333"/>
        </w:rPr>
        <w:t xml:space="preserve"> </w:t>
      </w:r>
      <w:r w:rsidR="0012102D">
        <w:rPr>
          <w:bCs/>
          <w:color w:val="333333"/>
        </w:rPr>
        <w:t>Exning TC</w:t>
      </w:r>
      <w:r w:rsidR="00A32831" w:rsidRPr="00F4500B">
        <w:rPr>
          <w:color w:val="333333"/>
        </w:rPr>
        <w:t xml:space="preserve"> </w:t>
      </w:r>
      <w:r w:rsidRPr="00F4500B">
        <w:rPr>
          <w:color w:val="333333"/>
        </w:rPr>
        <w:t>is able to maintain</w:t>
      </w:r>
      <w:r w:rsidR="001E3743">
        <w:rPr>
          <w:color w:val="333333"/>
        </w:rPr>
        <w:t xml:space="preserve"> the </w:t>
      </w:r>
      <w:r w:rsidRPr="00F4500B">
        <w:rPr>
          <w:color w:val="333333"/>
        </w:rPr>
        <w:t>standards of</w:t>
      </w:r>
      <w:r w:rsidR="001E3743">
        <w:rPr>
          <w:color w:val="333333"/>
        </w:rPr>
        <w:t xml:space="preserve"> </w:t>
      </w:r>
      <w:proofErr w:type="gramStart"/>
      <w:r w:rsidR="001E3743">
        <w:rPr>
          <w:color w:val="333333"/>
        </w:rPr>
        <w:t>it</w:t>
      </w:r>
      <w:r w:rsidR="00A32831">
        <w:rPr>
          <w:color w:val="333333"/>
        </w:rPr>
        <w:t>s</w:t>
      </w:r>
      <w:proofErr w:type="gramEnd"/>
      <w:r w:rsidR="00A32831">
        <w:rPr>
          <w:color w:val="333333"/>
        </w:rPr>
        <w:t>’</w:t>
      </w:r>
      <w:r w:rsidR="001E3743">
        <w:rPr>
          <w:color w:val="333333"/>
        </w:rPr>
        <w:t xml:space="preserve"> services</w:t>
      </w:r>
      <w:r w:rsidRPr="00F4500B">
        <w:rPr>
          <w:color w:val="333333"/>
        </w:rPr>
        <w:t>, and it is</w:t>
      </w:r>
      <w:r w:rsidR="001E3743">
        <w:rPr>
          <w:color w:val="333333"/>
        </w:rPr>
        <w:t xml:space="preserve"> also </w:t>
      </w:r>
      <w:r w:rsidRPr="00F4500B">
        <w:rPr>
          <w:color w:val="333333"/>
        </w:rPr>
        <w:t>important that volunteers should enjoy making their contribution.</w:t>
      </w:r>
      <w:r w:rsidR="001E3743">
        <w:rPr>
          <w:color w:val="333333"/>
        </w:rPr>
        <w:t xml:space="preserve"> </w:t>
      </w:r>
    </w:p>
    <w:p w:rsidR="00604C8B" w:rsidRDefault="00604C8B" w:rsidP="001E374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04C8B" w:rsidRDefault="00604C8B" w:rsidP="00604C8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4500B">
        <w:rPr>
          <w:color w:val="333333"/>
        </w:rPr>
        <w:t>If there is any dissatisfaction on the part of the volunteer with any aspect of the work, the course of action should be:</w:t>
      </w:r>
    </w:p>
    <w:p w:rsidR="00604C8B" w:rsidRPr="00F4500B" w:rsidRDefault="00604C8B" w:rsidP="00604C8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04C8B" w:rsidRDefault="00604C8B" w:rsidP="00604C8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4500B">
        <w:rPr>
          <w:color w:val="333333"/>
        </w:rPr>
        <w:t xml:space="preserve">An initial explanation of the dissatisfaction will be given </w:t>
      </w:r>
      <w:r w:rsidR="00A32831">
        <w:rPr>
          <w:color w:val="333333"/>
        </w:rPr>
        <w:t>by the</w:t>
      </w:r>
      <w:r>
        <w:rPr>
          <w:color w:val="333333"/>
        </w:rPr>
        <w:t xml:space="preserve"> volunteer </w:t>
      </w:r>
      <w:r w:rsidRPr="00F4500B">
        <w:rPr>
          <w:color w:val="333333"/>
        </w:rPr>
        <w:t xml:space="preserve">to </w:t>
      </w:r>
      <w:r>
        <w:rPr>
          <w:color w:val="333333"/>
        </w:rPr>
        <w:t xml:space="preserve">the </w:t>
      </w:r>
      <w:r w:rsidRPr="00F4500B">
        <w:rPr>
          <w:color w:val="333333"/>
        </w:rPr>
        <w:t xml:space="preserve">relevant </w:t>
      </w:r>
      <w:r>
        <w:rPr>
          <w:color w:val="333333"/>
        </w:rPr>
        <w:t xml:space="preserve">project leader/designated Management Committee member </w:t>
      </w:r>
      <w:r w:rsidR="00C1184C">
        <w:rPr>
          <w:color w:val="333333"/>
        </w:rPr>
        <w:t>(</w:t>
      </w:r>
      <w:r w:rsidR="00A32831">
        <w:rPr>
          <w:color w:val="333333"/>
        </w:rPr>
        <w:t>Secretary</w:t>
      </w:r>
      <w:r w:rsidR="00C1184C">
        <w:rPr>
          <w:color w:val="333333"/>
        </w:rPr>
        <w:t>)</w:t>
      </w:r>
    </w:p>
    <w:p w:rsidR="00604C8B" w:rsidRDefault="00604C8B" w:rsidP="00A3283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4500B">
        <w:rPr>
          <w:color w:val="333333"/>
        </w:rPr>
        <w:t>If that does not resolve the concern, then a meeting should be convened with the volunteer</w:t>
      </w:r>
      <w:r>
        <w:rPr>
          <w:color w:val="333333"/>
        </w:rPr>
        <w:t xml:space="preserve"> by the relevant project leader/designated Management Committee member</w:t>
      </w:r>
      <w:r w:rsidR="00A32831">
        <w:rPr>
          <w:color w:val="333333"/>
        </w:rPr>
        <w:t xml:space="preserve"> (Secretary) </w:t>
      </w:r>
      <w:r>
        <w:rPr>
          <w:color w:val="333333"/>
        </w:rPr>
        <w:t>the grievance cannot be resolved even by the Chair of the Management Committee, the volunteer may choose to step down.</w:t>
      </w:r>
    </w:p>
    <w:p w:rsidR="00604C8B" w:rsidRDefault="00604C8B" w:rsidP="001E374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F4500B" w:rsidRDefault="001E3743" w:rsidP="001E374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If a volunteer is unable to fulfil their role to the required standard for any reason</w:t>
      </w:r>
      <w:r w:rsidR="001A36A1">
        <w:rPr>
          <w:color w:val="333333"/>
        </w:rPr>
        <w:t xml:space="preserve"> or is in breach of the Code of Conduct</w:t>
      </w:r>
      <w:r>
        <w:rPr>
          <w:color w:val="333333"/>
        </w:rPr>
        <w:t xml:space="preserve">, </w:t>
      </w:r>
      <w:r w:rsidR="001A36A1">
        <w:rPr>
          <w:color w:val="333333"/>
        </w:rPr>
        <w:t xml:space="preserve">Safeguarding Policy or other essential requirement (such as a risk assessment), </w:t>
      </w:r>
      <w:r>
        <w:rPr>
          <w:color w:val="333333"/>
        </w:rPr>
        <w:t>the following</w:t>
      </w:r>
      <w:r w:rsidR="00F4500B" w:rsidRPr="00F4500B">
        <w:rPr>
          <w:color w:val="333333"/>
        </w:rPr>
        <w:t xml:space="preserve"> steps will be taken</w:t>
      </w:r>
      <w:r>
        <w:rPr>
          <w:color w:val="333333"/>
        </w:rPr>
        <w:t xml:space="preserve"> by </w:t>
      </w:r>
      <w:r w:rsidR="001A36A1">
        <w:rPr>
          <w:color w:val="333333"/>
        </w:rPr>
        <w:t xml:space="preserve">a </w:t>
      </w:r>
      <w:r>
        <w:rPr>
          <w:color w:val="333333"/>
        </w:rPr>
        <w:t>designated member of the Management Committee</w:t>
      </w:r>
      <w:r w:rsidR="001A36A1">
        <w:rPr>
          <w:color w:val="333333"/>
        </w:rPr>
        <w:t xml:space="preserve"> (or leader of the project i</w:t>
      </w:r>
      <w:r w:rsidR="00C1184C">
        <w:rPr>
          <w:color w:val="333333"/>
        </w:rPr>
        <w:t>f</w:t>
      </w:r>
      <w:r w:rsidR="001A36A1">
        <w:rPr>
          <w:color w:val="333333"/>
        </w:rPr>
        <w:t xml:space="preserve"> more appropriate)</w:t>
      </w:r>
      <w:r w:rsidR="00F4500B" w:rsidRPr="00F4500B">
        <w:rPr>
          <w:color w:val="333333"/>
        </w:rPr>
        <w:t>:</w:t>
      </w:r>
    </w:p>
    <w:p w:rsidR="001E3743" w:rsidRPr="00F4500B" w:rsidRDefault="001E3743" w:rsidP="001E374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1A36A1" w:rsidRDefault="00F4500B" w:rsidP="00604C8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4500B">
        <w:rPr>
          <w:color w:val="333333"/>
        </w:rPr>
        <w:t xml:space="preserve">An initial meeting with the volunteer will </w:t>
      </w:r>
      <w:r w:rsidR="001A36A1">
        <w:rPr>
          <w:color w:val="333333"/>
        </w:rPr>
        <w:t>be arranged in which the concerns will be explained with the aim of resolving them</w:t>
      </w:r>
    </w:p>
    <w:p w:rsidR="00F4500B" w:rsidRDefault="001A36A1" w:rsidP="00604C8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lastRenderedPageBreak/>
        <w:t xml:space="preserve">If the situation/standard of performance does not improve, the Management Committee </w:t>
      </w:r>
      <w:r w:rsidR="00604C8B">
        <w:rPr>
          <w:color w:val="333333"/>
        </w:rPr>
        <w:t xml:space="preserve">will </w:t>
      </w:r>
      <w:r w:rsidR="00F4500B" w:rsidRPr="00F4500B">
        <w:rPr>
          <w:color w:val="333333"/>
        </w:rPr>
        <w:t>stop using the volunteer's services.</w:t>
      </w:r>
    </w:p>
    <w:p w:rsidR="001A36A1" w:rsidRPr="00F4500B" w:rsidRDefault="001A36A1" w:rsidP="001A36A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F7893" w:rsidRDefault="00243A05">
      <w:pPr>
        <w:rPr>
          <w:b/>
          <w:bCs/>
        </w:rPr>
      </w:pPr>
      <w:r>
        <w:rPr>
          <w:b/>
          <w:bCs/>
        </w:rPr>
        <w:t xml:space="preserve">Approved: </w:t>
      </w:r>
      <w:r w:rsidR="00784859">
        <w:rPr>
          <w:b/>
          <w:bCs/>
        </w:rPr>
        <w:t>6</w:t>
      </w:r>
      <w:r w:rsidR="00784859" w:rsidRPr="00784859">
        <w:rPr>
          <w:b/>
          <w:bCs/>
          <w:vertAlign w:val="superscript"/>
        </w:rPr>
        <w:t>th</w:t>
      </w:r>
      <w:r w:rsidR="00784859">
        <w:rPr>
          <w:b/>
          <w:bCs/>
        </w:rPr>
        <w:t xml:space="preserve"> September 2022</w:t>
      </w:r>
    </w:p>
    <w:p w:rsidR="00243A05" w:rsidRDefault="00243A05">
      <w:pPr>
        <w:rPr>
          <w:b/>
          <w:bCs/>
        </w:rPr>
      </w:pPr>
      <w:r>
        <w:rPr>
          <w:b/>
          <w:bCs/>
        </w:rPr>
        <w:t>Review</w:t>
      </w:r>
      <w:r w:rsidR="00784859">
        <w:rPr>
          <w:b/>
          <w:bCs/>
        </w:rPr>
        <w:t xml:space="preserve"> by</w:t>
      </w:r>
      <w:r>
        <w:rPr>
          <w:b/>
          <w:bCs/>
        </w:rPr>
        <w:t xml:space="preserve">: </w:t>
      </w:r>
      <w:r w:rsidR="00784859">
        <w:rPr>
          <w:b/>
          <w:bCs/>
        </w:rPr>
        <w:t>5</w:t>
      </w:r>
      <w:r w:rsidR="00784859" w:rsidRPr="00784859">
        <w:rPr>
          <w:b/>
          <w:bCs/>
          <w:vertAlign w:val="superscript"/>
        </w:rPr>
        <w:t>th</w:t>
      </w:r>
      <w:r w:rsidR="00784859">
        <w:rPr>
          <w:b/>
          <w:bCs/>
        </w:rPr>
        <w:t xml:space="preserve"> September 2022</w:t>
      </w:r>
    </w:p>
    <w:p w:rsidR="00FB32DB" w:rsidRDefault="00FB32DB">
      <w:pPr>
        <w:rPr>
          <w:b/>
          <w:bCs/>
        </w:rPr>
      </w:pPr>
    </w:p>
    <w:p w:rsidR="00FB32DB" w:rsidRDefault="00FB32DB">
      <w:pPr>
        <w:rPr>
          <w:b/>
          <w:bCs/>
          <w:highlight w:val="yellow"/>
        </w:rPr>
      </w:pPr>
      <w:r>
        <w:rPr>
          <w:b/>
          <w:bCs/>
          <w:highlight w:val="yellow"/>
        </w:rPr>
        <w:br w:type="page"/>
      </w:r>
    </w:p>
    <w:p w:rsidR="00FB32DB" w:rsidRDefault="00FB32DB">
      <w:pPr>
        <w:rPr>
          <w:b/>
          <w:bCs/>
        </w:rPr>
      </w:pPr>
      <w:r>
        <w:rPr>
          <w:b/>
          <w:bCs/>
        </w:rPr>
        <w:lastRenderedPageBreak/>
        <w:t>Guidance</w:t>
      </w:r>
    </w:p>
    <w:p w:rsidR="0069766C" w:rsidRDefault="0069766C" w:rsidP="00FB32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Things to think about:</w:t>
      </w:r>
    </w:p>
    <w:p w:rsidR="0069766C" w:rsidRDefault="0069766C" w:rsidP="00FB32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766C" w:rsidRDefault="0069766C" w:rsidP="00F34B2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People volunteer for a variety of reasons:</w:t>
      </w:r>
    </w:p>
    <w:p w:rsidR="0069766C" w:rsidRDefault="0069766C" w:rsidP="00FB32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766C" w:rsidRDefault="0069766C" w:rsidP="0069766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To get satisfaction from doing something useful</w:t>
      </w:r>
    </w:p>
    <w:p w:rsidR="0069766C" w:rsidRDefault="0069766C" w:rsidP="0069766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To network/meet new people/make new friends</w:t>
      </w:r>
    </w:p>
    <w:p w:rsidR="0069766C" w:rsidRDefault="0069766C" w:rsidP="0069766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To build self-confidence</w:t>
      </w:r>
    </w:p>
    <w:p w:rsidR="00F34B24" w:rsidRDefault="00F34B24" w:rsidP="0069766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To get experience</w:t>
      </w:r>
    </w:p>
    <w:p w:rsidR="0069766C" w:rsidRDefault="0069766C" w:rsidP="0069766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To learn new skills</w:t>
      </w:r>
    </w:p>
    <w:p w:rsidR="0069766C" w:rsidRDefault="0069766C" w:rsidP="0069766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To try out different types of work</w:t>
      </w:r>
    </w:p>
    <w:p w:rsidR="0069766C" w:rsidRDefault="0069766C" w:rsidP="0069766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To make a difference to people’s lives</w:t>
      </w:r>
    </w:p>
    <w:p w:rsidR="0069766C" w:rsidRDefault="0069766C" w:rsidP="0069766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To obtain training/qualifications</w:t>
      </w:r>
    </w:p>
    <w:p w:rsidR="0069766C" w:rsidRDefault="0069766C" w:rsidP="0069766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Because they have the time</w:t>
      </w:r>
    </w:p>
    <w:p w:rsidR="0069766C" w:rsidRDefault="0069766C" w:rsidP="0069766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Because they love</w:t>
      </w:r>
      <w:r w:rsidR="00A32831">
        <w:rPr>
          <w:color w:val="333333"/>
        </w:rPr>
        <w:t xml:space="preserve"> tennis</w:t>
      </w:r>
      <w:r>
        <w:rPr>
          <w:color w:val="333333"/>
        </w:rPr>
        <w:t>.</w:t>
      </w:r>
    </w:p>
    <w:p w:rsidR="0069766C" w:rsidRDefault="0069766C" w:rsidP="00FB32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FB32DB" w:rsidRDefault="00FB32DB" w:rsidP="00F34B2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When </w:t>
      </w:r>
      <w:proofErr w:type="gramStart"/>
      <w:r>
        <w:rPr>
          <w:color w:val="333333"/>
        </w:rPr>
        <w:t>recruiting  volunteers</w:t>
      </w:r>
      <w:proofErr w:type="gramEnd"/>
      <w:r>
        <w:rPr>
          <w:color w:val="333333"/>
        </w:rPr>
        <w:t>,  there should be emphasis on  having fun; socialising; reusing old s</w:t>
      </w:r>
      <w:r w:rsidR="0082202E">
        <w:rPr>
          <w:color w:val="333333"/>
        </w:rPr>
        <w:t xml:space="preserve">kills </w:t>
      </w:r>
      <w:r>
        <w:rPr>
          <w:color w:val="333333"/>
        </w:rPr>
        <w:t xml:space="preserve">and learning new ones. </w:t>
      </w:r>
    </w:p>
    <w:p w:rsidR="00FB32DB" w:rsidRDefault="00FB32DB" w:rsidP="00FB32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FB32DB" w:rsidRPr="003D03AB" w:rsidRDefault="00FB32DB" w:rsidP="00F34B2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Juniors are an important part of the volunteer </w:t>
      </w:r>
      <w:proofErr w:type="gramStart"/>
      <w:r>
        <w:rPr>
          <w:color w:val="333333"/>
        </w:rPr>
        <w:t>workforce  and</w:t>
      </w:r>
      <w:proofErr w:type="gramEnd"/>
      <w:r>
        <w:rPr>
          <w:color w:val="333333"/>
        </w:rPr>
        <w:t xml:space="preserve">, given the chance,  young people will take on responsibilities and bring energy and enthusiasm to a variety of voluntary roles. There may be benefits for them including opportunities for work experience, obtaining references for future paid roles inside/outside tennis, and adding to their </w:t>
      </w:r>
      <w:proofErr w:type="spellStart"/>
      <w:proofErr w:type="gramStart"/>
      <w:r>
        <w:rPr>
          <w:color w:val="333333"/>
        </w:rPr>
        <w:t>cv</w:t>
      </w:r>
      <w:proofErr w:type="spellEnd"/>
      <w:proofErr w:type="gramEnd"/>
      <w:r>
        <w:rPr>
          <w:color w:val="333333"/>
        </w:rPr>
        <w:t xml:space="preserve"> or UCAS undergraduate personal statement.</w:t>
      </w:r>
    </w:p>
    <w:p w:rsidR="00FB32DB" w:rsidRDefault="00FB32DB" w:rsidP="00FB32D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69766C" w:rsidRDefault="0069766C" w:rsidP="005F43B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Don’t forget to look outside </w:t>
      </w:r>
      <w:r w:rsidR="00A32831">
        <w:rPr>
          <w:color w:val="333333"/>
        </w:rPr>
        <w:t>SLTA and its member organisations</w:t>
      </w:r>
      <w:r>
        <w:rPr>
          <w:color w:val="333333"/>
        </w:rPr>
        <w:t>. There are many organisations that supply volunteers, including:</w:t>
      </w:r>
    </w:p>
    <w:p w:rsidR="0069766C" w:rsidRDefault="0069766C" w:rsidP="0069766C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69766C" w:rsidRDefault="00F34B24" w:rsidP="00F34B2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The National Council for Voluntary Organisations (</w:t>
      </w:r>
      <w:r w:rsidR="0069766C">
        <w:rPr>
          <w:color w:val="333333"/>
        </w:rPr>
        <w:t>NCVO</w:t>
      </w:r>
      <w:r>
        <w:rPr>
          <w:color w:val="333333"/>
        </w:rPr>
        <w:t>)</w:t>
      </w:r>
      <w:r w:rsidR="0069766C">
        <w:rPr>
          <w:color w:val="333333"/>
        </w:rPr>
        <w:t>:</w:t>
      </w:r>
      <w:r w:rsidR="0069766C" w:rsidRPr="0069766C">
        <w:t xml:space="preserve"> </w:t>
      </w:r>
      <w:hyperlink r:id="rId8" w:history="1">
        <w:r w:rsidR="0069766C" w:rsidRPr="008A3B4F">
          <w:rPr>
            <w:rStyle w:val="Hyperlink"/>
          </w:rPr>
          <w:t>https://www.ncvo.org.uk/about-us/</w:t>
        </w:r>
      </w:hyperlink>
    </w:p>
    <w:p w:rsidR="0069766C" w:rsidRDefault="00F34B24" w:rsidP="00F34B2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Do It:</w:t>
      </w:r>
      <w:r w:rsidRPr="00F34B24">
        <w:t xml:space="preserve"> </w:t>
      </w:r>
      <w:hyperlink r:id="rId9" w:history="1">
        <w:r w:rsidRPr="008A3B4F">
          <w:rPr>
            <w:rStyle w:val="Hyperlink"/>
          </w:rPr>
          <w:t>https://doit.life/volunteer</w:t>
        </w:r>
      </w:hyperlink>
    </w:p>
    <w:p w:rsidR="00F34B24" w:rsidRDefault="00F34B24" w:rsidP="00F34B2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National Citizen Service (NCS): </w:t>
      </w:r>
      <w:hyperlink r:id="rId10" w:history="1">
        <w:r w:rsidRPr="008A3B4F">
          <w:rPr>
            <w:rStyle w:val="Hyperlink"/>
          </w:rPr>
          <w:t>https://wearencs.com/what-is-ncs</w:t>
        </w:r>
      </w:hyperlink>
    </w:p>
    <w:p w:rsidR="00F34B24" w:rsidRDefault="00F34B24" w:rsidP="0069766C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69766C" w:rsidRDefault="0069766C" w:rsidP="00F34B2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Valuing volunteers may include:</w:t>
      </w:r>
    </w:p>
    <w:p w:rsidR="0069766C" w:rsidRDefault="0069766C" w:rsidP="0069766C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69766C" w:rsidRDefault="0069766C" w:rsidP="0069766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>
        <w:t>A simple thank you from the Chair can be enough and this can be done in front of an audience or directly to the person(s) concerned</w:t>
      </w:r>
    </w:p>
    <w:p w:rsidR="0069766C" w:rsidRDefault="0069766C" w:rsidP="0069766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>
        <w:t xml:space="preserve">Lunch on us - it need not be expensive but it is a special event which reflects </w:t>
      </w:r>
      <w:r w:rsidR="00A32831">
        <w:rPr>
          <w:bCs/>
          <w:color w:val="333333"/>
        </w:rPr>
        <w:t>SLTA</w:t>
      </w:r>
      <w:r>
        <w:t>’s appreciation of the hard work involved in a particular project or event. Great for team building too!</w:t>
      </w:r>
    </w:p>
    <w:p w:rsidR="0069766C" w:rsidRDefault="0069766C" w:rsidP="0069766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>
        <w:t>Awards</w:t>
      </w:r>
      <w:r w:rsidR="005F43B6">
        <w:t>, including for</w:t>
      </w:r>
      <w:r>
        <w:t xml:space="preserve"> long service</w:t>
      </w:r>
      <w:r w:rsidR="005F43B6">
        <w:t>,</w:t>
      </w:r>
      <w:r>
        <w:t xml:space="preserve"> are much valued by their recipients</w:t>
      </w:r>
    </w:p>
    <w:p w:rsidR="0069766C" w:rsidRDefault="0069766C" w:rsidP="0069766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>
        <w:t xml:space="preserve">Reward people who make a special contribution to the achievement of </w:t>
      </w:r>
      <w:r w:rsidR="00A32831">
        <w:rPr>
          <w:bCs/>
          <w:color w:val="333333"/>
        </w:rPr>
        <w:t>SLTA</w:t>
      </w:r>
      <w:r w:rsidR="00A32831">
        <w:t xml:space="preserve">’s </w:t>
      </w:r>
      <w:r>
        <w:t>plans</w:t>
      </w:r>
    </w:p>
    <w:p w:rsidR="0069766C" w:rsidRDefault="0069766C" w:rsidP="0069766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>
        <w:t xml:space="preserve">External awards </w:t>
      </w:r>
    </w:p>
    <w:p w:rsidR="0069766C" w:rsidRDefault="0069766C" w:rsidP="0069766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>
        <w:t xml:space="preserve">Team branding can help to create a valuable team identity and project a strong public image </w:t>
      </w:r>
    </w:p>
    <w:p w:rsidR="0069766C" w:rsidRDefault="00520BDF" w:rsidP="0069766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>
        <w:t xml:space="preserve">Discount </w:t>
      </w:r>
      <w:r w:rsidR="0069766C">
        <w:t>vouchers for a local sports shops, or discounted tournament/match entry fees</w:t>
      </w:r>
    </w:p>
    <w:p w:rsidR="005F43B6" w:rsidRPr="005F43B6" w:rsidRDefault="005F43B6" w:rsidP="00AE196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bCs/>
        </w:rPr>
      </w:pPr>
      <w:r>
        <w:t>Entry into the Wimbledon ballot for volunteers</w:t>
      </w:r>
    </w:p>
    <w:p w:rsidR="00FB32DB" w:rsidRPr="00520BDF" w:rsidRDefault="0069766C" w:rsidP="00AE196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bCs/>
        </w:rPr>
      </w:pPr>
      <w:r>
        <w:t>Expenses – think about reimbursing volunteers for the expenses e.g. travel and telephone calls.</w:t>
      </w:r>
    </w:p>
    <w:sectPr w:rsidR="00FB32DB" w:rsidRPr="00520BDF" w:rsidSect="0084097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9D4" w:rsidRDefault="00EB19D4" w:rsidP="001E3743">
      <w:r>
        <w:separator/>
      </w:r>
    </w:p>
  </w:endnote>
  <w:endnote w:type="continuationSeparator" w:id="0">
    <w:p w:rsidR="00EB19D4" w:rsidRDefault="00EB19D4" w:rsidP="001E3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5912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E3743" w:rsidRDefault="004B624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E3743">
          <w:instrText xml:space="preserve"> PAGE   \* MERGEFORMAT </w:instrText>
        </w:r>
        <w:r>
          <w:fldChar w:fldCharType="separate"/>
        </w:r>
        <w:r w:rsidR="00BE13EB">
          <w:rPr>
            <w:noProof/>
          </w:rPr>
          <w:t>1</w:t>
        </w:r>
        <w:r>
          <w:rPr>
            <w:noProof/>
          </w:rPr>
          <w:fldChar w:fldCharType="end"/>
        </w:r>
        <w:r w:rsidR="001E3743">
          <w:t xml:space="preserve"> | </w:t>
        </w:r>
        <w:r w:rsidR="001E3743">
          <w:rPr>
            <w:color w:val="7F7F7F" w:themeColor="background1" w:themeShade="7F"/>
            <w:spacing w:val="60"/>
          </w:rPr>
          <w:t>Page</w:t>
        </w:r>
      </w:p>
    </w:sdtContent>
  </w:sdt>
  <w:p w:rsidR="001E3743" w:rsidRDefault="001E37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9D4" w:rsidRDefault="00EB19D4" w:rsidP="001E3743">
      <w:r>
        <w:separator/>
      </w:r>
    </w:p>
  </w:footnote>
  <w:footnote w:type="continuationSeparator" w:id="0">
    <w:p w:rsidR="00EB19D4" w:rsidRDefault="00EB19D4" w:rsidP="001E3743">
      <w:r>
        <w:continuationSeparator/>
      </w:r>
    </w:p>
  </w:footnote>
  <w:footnote w:id="1">
    <w:p w:rsidR="0053367E" w:rsidRDefault="005336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367E">
        <w:t>https://www.lta.org.uk/roles-and-venues/venues/club-management/club-committees-volunteers/</w:t>
      </w:r>
    </w:p>
  </w:footnote>
  <w:footnote w:id="2">
    <w:p w:rsidR="00243A05" w:rsidRDefault="00243A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3A05">
        <w:t>https://www.lta.org.uk/about-us/what-we-do/lta-tennis-awards/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6D6"/>
    <w:multiLevelType w:val="hybridMultilevel"/>
    <w:tmpl w:val="C0621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17D1E"/>
    <w:multiLevelType w:val="hybridMultilevel"/>
    <w:tmpl w:val="59266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B7DBA"/>
    <w:multiLevelType w:val="hybridMultilevel"/>
    <w:tmpl w:val="404A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856DA"/>
    <w:multiLevelType w:val="hybridMultilevel"/>
    <w:tmpl w:val="F776014C"/>
    <w:lvl w:ilvl="0" w:tplc="2CBC8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70B20"/>
    <w:multiLevelType w:val="hybridMultilevel"/>
    <w:tmpl w:val="FDF8A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F1204"/>
    <w:multiLevelType w:val="hybridMultilevel"/>
    <w:tmpl w:val="CB984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63D11"/>
    <w:multiLevelType w:val="hybridMultilevel"/>
    <w:tmpl w:val="D2A2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46BA3"/>
    <w:multiLevelType w:val="hybridMultilevel"/>
    <w:tmpl w:val="3A869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610FE"/>
    <w:multiLevelType w:val="hybridMultilevel"/>
    <w:tmpl w:val="28BE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5516B"/>
    <w:multiLevelType w:val="hybridMultilevel"/>
    <w:tmpl w:val="5C129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C1CAE5EF-5775-4115-9AEE-4B5469E6126B}"/>
    <w:docVar w:name="dgnword-eventsink" w:val="2433902222320"/>
  </w:docVars>
  <w:rsids>
    <w:rsidRoot w:val="00F4500B"/>
    <w:rsid w:val="000B6F54"/>
    <w:rsid w:val="0012102D"/>
    <w:rsid w:val="00125C6C"/>
    <w:rsid w:val="001A36A1"/>
    <w:rsid w:val="001E3743"/>
    <w:rsid w:val="00212807"/>
    <w:rsid w:val="00243A05"/>
    <w:rsid w:val="00336271"/>
    <w:rsid w:val="003D03AB"/>
    <w:rsid w:val="004B624D"/>
    <w:rsid w:val="004F0CBF"/>
    <w:rsid w:val="00520BDF"/>
    <w:rsid w:val="0053367E"/>
    <w:rsid w:val="005A5696"/>
    <w:rsid w:val="005F43B6"/>
    <w:rsid w:val="00604C8B"/>
    <w:rsid w:val="0061253E"/>
    <w:rsid w:val="0062078F"/>
    <w:rsid w:val="0069766C"/>
    <w:rsid w:val="00727DCD"/>
    <w:rsid w:val="00767AB5"/>
    <w:rsid w:val="00784859"/>
    <w:rsid w:val="007C45A2"/>
    <w:rsid w:val="0082202E"/>
    <w:rsid w:val="0084097F"/>
    <w:rsid w:val="008E4E06"/>
    <w:rsid w:val="008E6008"/>
    <w:rsid w:val="009A5C81"/>
    <w:rsid w:val="009E6D1E"/>
    <w:rsid w:val="00A32831"/>
    <w:rsid w:val="00A365E2"/>
    <w:rsid w:val="00A76E4B"/>
    <w:rsid w:val="00BA6A62"/>
    <w:rsid w:val="00BE13EB"/>
    <w:rsid w:val="00C06B71"/>
    <w:rsid w:val="00C1184C"/>
    <w:rsid w:val="00C61378"/>
    <w:rsid w:val="00DC1D45"/>
    <w:rsid w:val="00E254B8"/>
    <w:rsid w:val="00E8651A"/>
    <w:rsid w:val="00EA7034"/>
    <w:rsid w:val="00EB19D4"/>
    <w:rsid w:val="00EB5196"/>
    <w:rsid w:val="00EF2204"/>
    <w:rsid w:val="00F07D5A"/>
    <w:rsid w:val="00F34B24"/>
    <w:rsid w:val="00F4500B"/>
    <w:rsid w:val="00FB32DB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00B"/>
    <w:pPr>
      <w:spacing w:before="100" w:beforeAutospacing="1" w:after="100" w:afterAutospacing="1"/>
      <w:jc w:val="left"/>
    </w:pPr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F450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37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743"/>
  </w:style>
  <w:style w:type="paragraph" w:styleId="Footer">
    <w:name w:val="footer"/>
    <w:basedOn w:val="Normal"/>
    <w:link w:val="FooterChar"/>
    <w:uiPriority w:val="99"/>
    <w:unhideWhenUsed/>
    <w:rsid w:val="001E37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743"/>
  </w:style>
  <w:style w:type="paragraph" w:styleId="FootnoteText">
    <w:name w:val="footnote text"/>
    <w:basedOn w:val="Normal"/>
    <w:link w:val="FootnoteTextChar"/>
    <w:uiPriority w:val="99"/>
    <w:semiHidden/>
    <w:unhideWhenUsed/>
    <w:rsid w:val="005336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36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367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6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76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vo.org.uk/about-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earencs.com/what-is-n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t.life/volunte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7AFD6-B6ED-4C19-BFDC-D2D9FC8C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Gooch</dc:creator>
  <cp:keywords/>
  <dc:description/>
  <cp:lastModifiedBy>My PC</cp:lastModifiedBy>
  <cp:revision>2</cp:revision>
  <dcterms:created xsi:type="dcterms:W3CDTF">2022-10-10T14:05:00Z</dcterms:created>
  <dcterms:modified xsi:type="dcterms:W3CDTF">2022-10-10T14:05:00Z</dcterms:modified>
</cp:coreProperties>
</file>